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F98" w:rsidRDefault="00BB7F98" w:rsidP="00BB7F98">
      <w:pPr>
        <w:pStyle w:val="3"/>
        <w:spacing w:befor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8A8F206" wp14:editId="44599C28">
            <wp:extent cx="657225" cy="676275"/>
            <wp:effectExtent l="0" t="0" r="9525" b="9525"/>
            <wp:docPr id="3" name="Рисунок 3" descr="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осси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F98" w:rsidRDefault="00BB7F98" w:rsidP="00BB7F98">
      <w:pPr>
        <w:pStyle w:val="3"/>
        <w:spacing w:before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0A22BE">
        <w:rPr>
          <w:rFonts w:ascii="Times New Roman" w:hAnsi="Times New Roman" w:cs="Times New Roman"/>
          <w:color w:val="000000" w:themeColor="text1"/>
          <w:sz w:val="24"/>
        </w:rPr>
        <w:t xml:space="preserve">Федеральная служба по надзору в сфере защиты прав потребителей </w:t>
      </w:r>
    </w:p>
    <w:p w:rsidR="00BB7F98" w:rsidRPr="000A22BE" w:rsidRDefault="00BB7F98" w:rsidP="00BB7F98">
      <w:pPr>
        <w:pStyle w:val="3"/>
        <w:spacing w:before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0A22BE">
        <w:rPr>
          <w:rFonts w:ascii="Times New Roman" w:hAnsi="Times New Roman" w:cs="Times New Roman"/>
          <w:color w:val="000000" w:themeColor="text1"/>
          <w:sz w:val="24"/>
        </w:rPr>
        <w:t>и благополучия человека</w:t>
      </w:r>
    </w:p>
    <w:p w:rsidR="00BB7F98" w:rsidRPr="000A22BE" w:rsidRDefault="00BB7F98" w:rsidP="00BB7F98">
      <w:pPr>
        <w:pStyle w:val="3"/>
        <w:spacing w:before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0A22BE">
        <w:rPr>
          <w:rFonts w:ascii="Times New Roman" w:hAnsi="Times New Roman" w:cs="Times New Roman"/>
          <w:color w:val="000000" w:themeColor="text1"/>
          <w:sz w:val="24"/>
        </w:rPr>
        <w:t>Управление Федеральной службы по надзору в сфере защиты прав потребителей и благополучия человека по Забайкальскому краю</w:t>
      </w:r>
    </w:p>
    <w:p w:rsidR="00BB7F98" w:rsidRDefault="00BB7F98" w:rsidP="00144BE5">
      <w:pPr>
        <w:pStyle w:val="a3"/>
        <w:shd w:val="clear" w:color="auto" w:fill="FFFFFF"/>
        <w:ind w:firstLine="708"/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3CC88B6A" wp14:editId="74993606">
            <wp:extent cx="2867025" cy="2669919"/>
            <wp:effectExtent l="0" t="0" r="0" b="0"/>
            <wp:docPr id="1" name="Рисунок 1" descr="http://www.policlinic5.ru/sites/default/files/styles/large/public/field/image/srcn-dzr-news-179_1650453570.jpg?itok=DLXdZF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liclinic5.ru/sites/default/files/styles/large/public/field/image/srcn-dzr-news-179_1650453570.jpg?itok=DLXdZF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270" cy="267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B7F98" w:rsidRPr="00D67ECD" w:rsidRDefault="00BB7F98" w:rsidP="00D67EC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ECD">
        <w:rPr>
          <w:rFonts w:ascii="Times New Roman" w:hAnsi="Times New Roman" w:cs="Times New Roman"/>
          <w:b/>
          <w:sz w:val="24"/>
          <w:szCs w:val="24"/>
        </w:rPr>
        <w:t>С 24 по 30 апреля 2025г.</w:t>
      </w:r>
    </w:p>
    <w:p w:rsidR="00BB4D6E" w:rsidRPr="00D67ECD" w:rsidRDefault="00BB7F98" w:rsidP="00D67EC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ECD">
        <w:rPr>
          <w:rFonts w:ascii="Times New Roman" w:hAnsi="Times New Roman" w:cs="Times New Roman"/>
          <w:b/>
          <w:sz w:val="24"/>
          <w:szCs w:val="24"/>
        </w:rPr>
        <w:t xml:space="preserve">в Российской </w:t>
      </w:r>
      <w:r w:rsidR="00C37D13">
        <w:rPr>
          <w:rFonts w:ascii="Times New Roman" w:hAnsi="Times New Roman" w:cs="Times New Roman"/>
          <w:b/>
          <w:sz w:val="24"/>
          <w:szCs w:val="24"/>
        </w:rPr>
        <w:t>Федерации</w:t>
      </w:r>
      <w:r w:rsidRPr="00D67ECD">
        <w:rPr>
          <w:rFonts w:ascii="Times New Roman" w:hAnsi="Times New Roman" w:cs="Times New Roman"/>
          <w:b/>
          <w:sz w:val="24"/>
          <w:szCs w:val="24"/>
        </w:rPr>
        <w:t xml:space="preserve"> и в Забайкальском крае проводится Всемирная неделя иммунизации.</w:t>
      </w:r>
    </w:p>
    <w:p w:rsidR="007C79BC" w:rsidRDefault="00BB4D6E" w:rsidP="007C79B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ECD">
        <w:rPr>
          <w:rFonts w:ascii="Times New Roman" w:hAnsi="Times New Roman" w:cs="Times New Roman"/>
          <w:b/>
          <w:sz w:val="24"/>
          <w:szCs w:val="24"/>
        </w:rPr>
        <w:t>Лозунг кампании 2025 года: «Добиться иммунизации для всех – в наших силах».</w:t>
      </w:r>
    </w:p>
    <w:p w:rsidR="00BB7F98" w:rsidRPr="007C79BC" w:rsidRDefault="00BB7F98" w:rsidP="007C79B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516">
        <w:rPr>
          <w:b/>
          <w:bCs/>
          <w:color w:val="000000"/>
          <w:sz w:val="28"/>
          <w:szCs w:val="28"/>
        </w:rPr>
        <w:t xml:space="preserve"> </w:t>
      </w:r>
    </w:p>
    <w:p w:rsidR="00BB7F98" w:rsidRPr="00BB4D6E" w:rsidRDefault="00412D92" w:rsidP="00BB4D6E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Всемирная неделя иммунизации </w:t>
      </w:r>
      <w:r w:rsidR="00BB7F98" w:rsidRPr="0024451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проводится ежегодно во многих странах мира, с целью повышения уровня охвата вакцинацией населения посредством достижения более глубокого понимания того, что иммунизация </w:t>
      </w:r>
      <w:r w:rsidR="00BB4D6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каждого человека имеет жизненно </w:t>
      </w:r>
      <w:r w:rsidR="00BB7F98" w:rsidRPr="0024451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важное значение для предупреждения заболеваний и защиты жизни. </w:t>
      </w:r>
      <w:r w:rsidR="00BB4D6E" w:rsidRPr="00BB4D6E">
        <w:rPr>
          <w:rFonts w:ascii="Times New Roman" w:hAnsi="Times New Roman" w:cs="Times New Roman"/>
          <w:sz w:val="24"/>
          <w:szCs w:val="24"/>
        </w:rPr>
        <w:t>Вакцинация – пример того, как решительность и упорство помогают ставить заслон болезням ради жизни людей.</w:t>
      </w:r>
    </w:p>
    <w:p w:rsidR="00BB7F98" w:rsidRDefault="00BB7F98" w:rsidP="00BB7F98">
      <w:pPr>
        <w:pStyle w:val="a3"/>
        <w:spacing w:before="0" w:beforeAutospacing="0" w:after="0" w:afterAutospacing="0"/>
        <w:ind w:firstLine="708"/>
        <w:jc w:val="both"/>
      </w:pPr>
      <w:r>
        <w:rPr>
          <w:bCs/>
          <w:iCs/>
          <w:color w:val="000000" w:themeColor="text1"/>
        </w:rPr>
        <w:t>История вакцинопрофилактики насчитывает 229 лет (в 1796 году была сделана первая прививка против натуральной оспы).</w:t>
      </w:r>
      <w:r w:rsidRPr="00903DF4">
        <w:t xml:space="preserve"> </w:t>
      </w:r>
      <w:r>
        <w:t>Благодаря вакцинопрофилактике средняя продолжительность жизни населения в мире увеличилась на 20-30 лет.</w:t>
      </w:r>
    </w:p>
    <w:p w:rsidR="00BB7F98" w:rsidRPr="00244516" w:rsidRDefault="00BB7F98" w:rsidP="00BB7F9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44516">
        <w:rPr>
          <w:bCs/>
          <w:color w:val="000000" w:themeColor="text1"/>
        </w:rPr>
        <w:t xml:space="preserve">Национальный календарь </w:t>
      </w:r>
      <w:r>
        <w:rPr>
          <w:bCs/>
          <w:color w:val="000000" w:themeColor="text1"/>
        </w:rPr>
        <w:t xml:space="preserve">профилактических </w:t>
      </w:r>
      <w:r w:rsidRPr="00244516">
        <w:rPr>
          <w:bCs/>
          <w:color w:val="000000" w:themeColor="text1"/>
        </w:rPr>
        <w:t>прививок</w:t>
      </w:r>
      <w:r w:rsidRPr="00244516">
        <w:rPr>
          <w:color w:val="000000" w:themeColor="text1"/>
        </w:rPr>
        <w:t xml:space="preserve"> утверждается приказом Министерства здравоохранения Российской Федерации, </w:t>
      </w:r>
      <w:proofErr w:type="gramStart"/>
      <w:r w:rsidRPr="00244516">
        <w:rPr>
          <w:color w:val="000000" w:themeColor="text1"/>
        </w:rPr>
        <w:t>устанавливает  сроки</w:t>
      </w:r>
      <w:proofErr w:type="gramEnd"/>
      <w:r w:rsidRPr="00244516">
        <w:rPr>
          <w:color w:val="000000" w:themeColor="text1"/>
        </w:rPr>
        <w:t xml:space="preserve"> проведения профилактических прививок и категории граждан, подлежащих обязательной вакцинации. </w:t>
      </w:r>
      <w:r>
        <w:rPr>
          <w:color w:val="000000" w:themeColor="text1"/>
        </w:rPr>
        <w:t xml:space="preserve">                        Национальный к</w:t>
      </w:r>
      <w:r w:rsidRPr="00244516">
        <w:rPr>
          <w:color w:val="000000" w:themeColor="text1"/>
        </w:rPr>
        <w:t>алендарь прививок включает иммунизацию против 12-ти инфекций: вирусного гепатита В, туберкулеза, пневмококковой инфекции, дифтерии, коклюша, столбняка, полиомиелита, гемофильной инфекций, кори, паротита, краснухи, гриппа.</w:t>
      </w:r>
    </w:p>
    <w:p w:rsidR="00BB7F98" w:rsidRPr="00244516" w:rsidRDefault="00BB7F98" w:rsidP="00BB7F9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44516">
        <w:rPr>
          <w:color w:val="000000" w:themeColor="text1"/>
        </w:rPr>
        <w:t xml:space="preserve">Кроме иммунизации детского населения, прививки получают и взрослые. Взрослый человек должен быть привит против вирусного гепатита В (3 прививки), дифтерии, столбняка (ревакцинация каждые 10 лет), против кори (две прививки </w:t>
      </w:r>
      <w:r>
        <w:rPr>
          <w:color w:val="000000" w:themeColor="text1"/>
        </w:rPr>
        <w:t xml:space="preserve">всем </w:t>
      </w:r>
      <w:r w:rsidRPr="00244516">
        <w:rPr>
          <w:color w:val="000000" w:themeColor="text1"/>
        </w:rPr>
        <w:t xml:space="preserve">взрослым 18-35 лет, </w:t>
      </w:r>
      <w:r>
        <w:rPr>
          <w:color w:val="000000" w:themeColor="text1"/>
        </w:rPr>
        <w:t xml:space="preserve">взрослым из групп риска – </w:t>
      </w:r>
      <w:r w:rsidRPr="00244516">
        <w:rPr>
          <w:color w:val="000000" w:themeColor="text1"/>
        </w:rPr>
        <w:t>до 55 лет), против краснухи (девушки и юноши 18-25 лет, независимо от возраста –</w:t>
      </w:r>
      <w:r>
        <w:rPr>
          <w:color w:val="000000" w:themeColor="text1"/>
        </w:rPr>
        <w:t xml:space="preserve"> </w:t>
      </w:r>
      <w:r w:rsidRPr="00244516">
        <w:rPr>
          <w:color w:val="000000" w:themeColor="text1"/>
        </w:rPr>
        <w:t xml:space="preserve">медработники и работники образовательных учреждений), против </w:t>
      </w:r>
      <w:r w:rsidRPr="00244516">
        <w:rPr>
          <w:color w:val="000000" w:themeColor="text1"/>
        </w:rPr>
        <w:lastRenderedPageBreak/>
        <w:t>гриппа (беременные, лица, имеющие хронические заболевания, призывники, люди старше 60 лет, и др. группы риска).</w:t>
      </w:r>
    </w:p>
    <w:p w:rsidR="00BB7F98" w:rsidRPr="00244516" w:rsidRDefault="00BB7F98" w:rsidP="00BB7F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244516">
        <w:rPr>
          <w:color w:val="000000" w:themeColor="text1"/>
        </w:rPr>
        <w:t>Все инфекции, профилактические прививки против которых включены в Национальный календарь, несут прямую угрозу жизни и здоровью.</w:t>
      </w:r>
    </w:p>
    <w:p w:rsidR="00BB7F98" w:rsidRPr="00244516" w:rsidRDefault="00BB7F98" w:rsidP="00BB7F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244516">
        <w:rPr>
          <w:color w:val="000000" w:themeColor="text1"/>
        </w:rPr>
        <w:t xml:space="preserve">Полиомиелит грозит стойким пожизненным параличом, дифтерия — параличом и миокардитом, эпидемический паротит — бесплодием и сахарным диабетом, гепатит В — циррозом и раком печени, краснуха во время беременности — врожденными органическими поражениями плода. Отсутствие прививки от столбняка может привести к смерти взрослых и детей даже при незначительной травме. У </w:t>
      </w:r>
      <w:proofErr w:type="spellStart"/>
      <w:r w:rsidRPr="00244516">
        <w:rPr>
          <w:color w:val="000000" w:themeColor="text1"/>
        </w:rPr>
        <w:t>непривитых</w:t>
      </w:r>
      <w:proofErr w:type="spellEnd"/>
      <w:r w:rsidRPr="00244516">
        <w:rPr>
          <w:color w:val="000000" w:themeColor="text1"/>
        </w:rPr>
        <w:t xml:space="preserve"> против туберкулезной инфекции в десятки раз повышается риск заболевания туберкулезом в тяжелой форме с многочисленными осложнениями, приводящими к инвалидности.</w:t>
      </w:r>
    </w:p>
    <w:p w:rsidR="00BB7F98" w:rsidRDefault="00BB7F98" w:rsidP="00BB7F98">
      <w:pPr>
        <w:pStyle w:val="Default"/>
        <w:ind w:firstLine="709"/>
        <w:jc w:val="both"/>
        <w:rPr>
          <w:rFonts w:eastAsiaTheme="minorHAnsi"/>
          <w:color w:val="auto"/>
          <w:lang w:eastAsia="en-US"/>
        </w:rPr>
      </w:pPr>
      <w:r>
        <w:t xml:space="preserve">Благодаря проводимой иммунизации в Забайкальском крае не </w:t>
      </w:r>
      <w:proofErr w:type="gramStart"/>
      <w:r>
        <w:t xml:space="preserve">зарегистрированы </w:t>
      </w:r>
      <w:r w:rsidRPr="006C396C">
        <w:rPr>
          <w:rFonts w:eastAsiaTheme="minorHAnsi"/>
          <w:color w:val="auto"/>
          <w:lang w:eastAsia="en-US"/>
        </w:rPr>
        <w:t xml:space="preserve"> случа</w:t>
      </w:r>
      <w:r>
        <w:rPr>
          <w:rFonts w:eastAsiaTheme="minorHAnsi"/>
          <w:color w:val="auto"/>
          <w:lang w:eastAsia="en-US"/>
        </w:rPr>
        <w:t>и</w:t>
      </w:r>
      <w:proofErr w:type="gramEnd"/>
      <w:r w:rsidRPr="006C396C">
        <w:rPr>
          <w:rFonts w:eastAsiaTheme="minorHAnsi"/>
          <w:color w:val="auto"/>
          <w:lang w:eastAsia="en-US"/>
        </w:rPr>
        <w:t xml:space="preserve"> заболевания </w:t>
      </w:r>
      <w:r>
        <w:rPr>
          <w:rFonts w:eastAsiaTheme="minorHAnsi"/>
          <w:color w:val="auto"/>
          <w:lang w:eastAsia="en-US"/>
        </w:rPr>
        <w:t xml:space="preserve">полиомиелитом (последний случай в 1971 году), </w:t>
      </w:r>
      <w:r w:rsidRPr="006C396C">
        <w:rPr>
          <w:rFonts w:eastAsiaTheme="minorHAnsi"/>
          <w:color w:val="auto"/>
          <w:lang w:eastAsia="en-US"/>
        </w:rPr>
        <w:t>дифтерией</w:t>
      </w:r>
      <w:r>
        <w:rPr>
          <w:rFonts w:eastAsiaTheme="minorHAnsi"/>
          <w:color w:val="auto"/>
          <w:lang w:eastAsia="en-US"/>
        </w:rPr>
        <w:t xml:space="preserve"> (последний случай в 2005 году)</w:t>
      </w:r>
      <w:r w:rsidRPr="006C396C">
        <w:rPr>
          <w:rFonts w:eastAsiaTheme="minorHAnsi"/>
          <w:color w:val="auto"/>
          <w:lang w:eastAsia="en-US"/>
        </w:rPr>
        <w:t xml:space="preserve">, </w:t>
      </w:r>
      <w:r>
        <w:rPr>
          <w:rFonts w:eastAsiaTheme="minorHAnsi"/>
          <w:color w:val="auto"/>
          <w:lang w:eastAsia="en-US"/>
        </w:rPr>
        <w:t xml:space="preserve">столбняком (в 2005году), </w:t>
      </w:r>
      <w:r w:rsidRPr="006C396C">
        <w:rPr>
          <w:rFonts w:eastAsiaTheme="minorHAnsi"/>
          <w:color w:val="auto"/>
          <w:lang w:eastAsia="en-US"/>
        </w:rPr>
        <w:t>краснухой (</w:t>
      </w:r>
      <w:r>
        <w:rPr>
          <w:rFonts w:eastAsiaTheme="minorHAnsi"/>
          <w:color w:val="auto"/>
          <w:lang w:eastAsia="en-US"/>
        </w:rPr>
        <w:t>с 2015 года)</w:t>
      </w:r>
      <w:r w:rsidRPr="006C396C">
        <w:rPr>
          <w:rFonts w:eastAsiaTheme="minorHAnsi"/>
          <w:color w:val="auto"/>
          <w:lang w:eastAsia="en-US"/>
        </w:rPr>
        <w:t xml:space="preserve">, </w:t>
      </w:r>
      <w:r>
        <w:rPr>
          <w:rFonts w:eastAsiaTheme="minorHAnsi"/>
          <w:color w:val="auto"/>
          <w:lang w:eastAsia="en-US"/>
        </w:rPr>
        <w:t xml:space="preserve">отмечается снижение </w:t>
      </w:r>
      <w:r w:rsidRPr="006C396C">
        <w:rPr>
          <w:rFonts w:eastAsiaTheme="minorHAnsi"/>
          <w:color w:val="auto"/>
          <w:lang w:eastAsia="en-US"/>
        </w:rPr>
        <w:t>заболеваемости острым вирусным гепатитом В на уровне 0,1 на 100 тыс. населения (при индикативном показателе ме</w:t>
      </w:r>
      <w:r>
        <w:rPr>
          <w:rFonts w:eastAsiaTheme="minorHAnsi"/>
          <w:color w:val="auto"/>
          <w:lang w:eastAsia="en-US"/>
        </w:rPr>
        <w:t>нее 1,0 на 100 тыс. населения).</w:t>
      </w:r>
    </w:p>
    <w:p w:rsidR="00BB7F98" w:rsidRPr="00244516" w:rsidRDefault="00BB7F98" w:rsidP="00BB7F9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44516">
        <w:t xml:space="preserve">Стоит отказаться от прививок </w:t>
      </w:r>
      <w:r>
        <w:t>–</w:t>
      </w:r>
      <w:r w:rsidRPr="00244516">
        <w:t xml:space="preserve"> и инфекции, считавшиеся побежденными, обязательно вернутся. </w:t>
      </w:r>
    </w:p>
    <w:p w:rsidR="00BB7F98" w:rsidRPr="00244516" w:rsidRDefault="00BB7F98" w:rsidP="00BB7F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516">
        <w:rPr>
          <w:rFonts w:ascii="Times New Roman" w:hAnsi="Times New Roman" w:cs="Times New Roman"/>
          <w:color w:val="000000" w:themeColor="text1"/>
          <w:sz w:val="24"/>
          <w:szCs w:val="24"/>
        </w:rPr>
        <w:t>Так, начиная с конца 90-х гг. прошлого века в России произошло резкое ухудшение эпидемической обстановки по дифтерии, когда заболеваемость в 1993г. возросла по сравнению с таковой в 80-е гг. в 20 раз, а в 1994 г. – в 54 раза (зарегистрировано почти 40 тысяч случаев заболевания). Если в 80-е годы, на всей территории Советского Союза, в основном в Средней Азии, регистрировалось всего порядка 200 случаев дифтерии, то уже в 1994г. только в Москве умерли 155 человек, в том числе 19 детей. Основной причиной возникновения эпидемии дифтерии явились серьезные недостатки в организации и проведении иммунизации населения, массовая и агрессивная кампания в средствах массовой информации о вреде прививок, низкая информированность населения о последствиях отказа от прививок и как следствие этого низкий уровень коллективного иммунитета;</w:t>
      </w:r>
    </w:p>
    <w:p w:rsidR="00BB7F98" w:rsidRPr="00244516" w:rsidRDefault="00BB7F98" w:rsidP="00BB7F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516">
        <w:rPr>
          <w:rFonts w:ascii="Times New Roman" w:hAnsi="Times New Roman" w:cs="Times New Roman"/>
          <w:color w:val="000000" w:themeColor="text1"/>
          <w:sz w:val="24"/>
          <w:szCs w:val="24"/>
        </w:rPr>
        <w:t>В те же годы в Чечне были запрещены все прививки. Следствием этого стала эпидемия полиомиелита с вовлечением 156 детей, ставшими инвалидами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44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-ю</w:t>
      </w:r>
      <w:r w:rsidRPr="00244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смертями.</w:t>
      </w:r>
    </w:p>
    <w:p w:rsidR="00BB7F98" w:rsidRPr="00244516" w:rsidRDefault="00BB7F98" w:rsidP="00BB7F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244516">
        <w:rPr>
          <w:color w:val="000000" w:themeColor="text1"/>
        </w:rPr>
        <w:t>Цель вакцинации</w:t>
      </w:r>
      <w:r w:rsidRPr="00244516">
        <w:rPr>
          <w:bCs/>
          <w:color w:val="000000" w:themeColor="text1"/>
        </w:rPr>
        <w:t xml:space="preserve"> – с</w:t>
      </w:r>
      <w:r w:rsidRPr="00244516">
        <w:rPr>
          <w:color w:val="000000" w:themeColor="text1"/>
        </w:rPr>
        <w:t xml:space="preserve">оздание специфической невосприимчивости к инфекционному заболеванию путем имитации естественного инфекционного процесса с благоприятным исходом. </w:t>
      </w:r>
    </w:p>
    <w:p w:rsidR="00BB7F98" w:rsidRPr="00244516" w:rsidRDefault="00BB7F98" w:rsidP="00BB7F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244516">
        <w:rPr>
          <w:color w:val="000000" w:themeColor="text1"/>
        </w:rPr>
        <w:t>После введения вакцины, организм вырабатывает антитела, помогающие ему справиться с инфекцией. Вырабатываемые антитела строго специфичны, то есть они нейтрализуют только тот агент, который вызвал их образование. После введения вакцины требуется время, чтобы организм успел выработать</w:t>
      </w:r>
      <w:r>
        <w:rPr>
          <w:color w:val="000000" w:themeColor="text1"/>
        </w:rPr>
        <w:t xml:space="preserve"> антитела</w:t>
      </w:r>
      <w:r w:rsidRPr="00244516">
        <w:rPr>
          <w:color w:val="000000" w:themeColor="text1"/>
        </w:rPr>
        <w:t>. Обычно для этого требуется</w:t>
      </w:r>
      <w:r>
        <w:rPr>
          <w:color w:val="000000" w:themeColor="text1"/>
        </w:rPr>
        <w:t xml:space="preserve"> 2-3 недели.</w:t>
      </w:r>
    </w:p>
    <w:p w:rsidR="00BB7F98" w:rsidRPr="004010AE" w:rsidRDefault="00BB7F98" w:rsidP="00BB7F9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0AE">
        <w:rPr>
          <w:rFonts w:ascii="Times New Roman" w:hAnsi="Times New Roman" w:cs="Times New Roman"/>
          <w:b/>
          <w:sz w:val="24"/>
          <w:szCs w:val="24"/>
        </w:rPr>
        <w:t>Неделя иммунизации – ваш шанс защитить своего ребенка и себя уже сегодня. Защитите себя и своих близких! Сделайте прививку!</w:t>
      </w:r>
    </w:p>
    <w:p w:rsidR="00284C75" w:rsidRDefault="00284C75"/>
    <w:sectPr w:rsidR="00284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3"/>
    <w:rsid w:val="000C318A"/>
    <w:rsid w:val="00144BE5"/>
    <w:rsid w:val="00284C75"/>
    <w:rsid w:val="004010AE"/>
    <w:rsid w:val="00412D92"/>
    <w:rsid w:val="007C79BC"/>
    <w:rsid w:val="00831B41"/>
    <w:rsid w:val="009259DF"/>
    <w:rsid w:val="00BA71D3"/>
    <w:rsid w:val="00BB4D6E"/>
    <w:rsid w:val="00BB7F98"/>
    <w:rsid w:val="00C37D13"/>
    <w:rsid w:val="00D6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1C20-E002-4298-8129-E78EA3C5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F98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BB7F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7F98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3">
    <w:name w:val="Normal (Web)"/>
    <w:basedOn w:val="a"/>
    <w:uiPriority w:val="99"/>
    <w:unhideWhenUsed/>
    <w:rsid w:val="00BB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7F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D67E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773</Words>
  <Characters>4037</Characters>
  <Application>Microsoft Office Word</Application>
  <DocSecurity>0</DocSecurity>
  <Lines>672</Lines>
  <Paragraphs>534</Paragraphs>
  <ScaleCrop>false</ScaleCrop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Зырянова</dc:creator>
  <cp:keywords/>
  <dc:description/>
  <cp:lastModifiedBy>Ольга В. Зырянова</cp:lastModifiedBy>
  <cp:revision>15</cp:revision>
  <dcterms:created xsi:type="dcterms:W3CDTF">2025-04-18T05:17:00Z</dcterms:created>
  <dcterms:modified xsi:type="dcterms:W3CDTF">2025-04-18T05:27:00Z</dcterms:modified>
</cp:coreProperties>
</file>